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7DCB" w:rsidRPr="00A27DCB" w:rsidRDefault="00A27DCB" w:rsidP="00A27DC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27D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Лекция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15</w:t>
      </w:r>
      <w:bookmarkStart w:id="0" w:name="_GoBack"/>
      <w:bookmarkEnd w:id="0"/>
      <w:r w:rsidRPr="00A27D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</w:t>
      </w:r>
    </w:p>
    <w:p w:rsidR="00A27DCB" w:rsidRPr="00A27DCB" w:rsidRDefault="00A27DCB" w:rsidP="00A27DC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color w:val="000000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b/>
          <w:caps/>
          <w:color w:val="000000"/>
          <w:sz w:val="24"/>
          <w:szCs w:val="24"/>
          <w:lang w:eastAsia="ru-RU"/>
        </w:rPr>
        <w:t>Технология   устройства   покрытий   полов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left="39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1. Конструктивные элементы и виды полов</w:t>
      </w:r>
    </w:p>
    <w:p w:rsidR="00A27DCB" w:rsidRPr="00A27DCB" w:rsidRDefault="00A27DCB" w:rsidP="00A27DCB">
      <w:pPr>
        <w:spacing w:after="0" w:line="240" w:lineRule="auto"/>
        <w:ind w:left="399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2. Устройство монолитных полов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left="399" w:right="557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3. Устройство покрытий из штучных и плиточных материалов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left="399" w:right="55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4. Сухой способ устройства основания под напольные покрытия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left="1661" w:right="557" w:hanging="998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27DCB" w:rsidRPr="00A27DCB" w:rsidRDefault="00A27DCB" w:rsidP="00A27DCB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1. Конструктивные элементы и виды полов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left="149" w:firstLine="3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Полы 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это конструктивные элементы здания или сооружения, предназначенные для восприятия эксплуатационных нагрузок и, в общем виде состоят из следующих частей несущих самостоятельные функции.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left="130" w:right="14" w:firstLine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Покрытие</w:t>
      </w:r>
      <w:r w:rsidRPr="00A27DC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верхний элемент пола, непосредственно подвергаю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щийся эксплуатационным воздействиям. В качестве покрытия применя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ют паркет и другие материалы на основе древесины, линолеум, пластмас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совые и керамические плитки, синтетические ворсовые ковры и др.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left="106" w:right="38" w:firstLine="34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Прослойка</w:t>
      </w:r>
      <w:r w:rsidRPr="00A27DC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промежуточный слой, связывающий покрытие с ниже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лежащими элементами пола или перекрытием. Для этой цели использу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ют цементно-песчаные растворы, битумные мастики, синтетические клеи и др.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left="86" w:right="58" w:firstLine="3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Стяжка или сборное основание</w:t>
      </w:r>
      <w:r w:rsidRPr="00A27DC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слой для подготовки жесткого основания под покрытие, если нижележащие слои из нежестких или по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ристых материалов.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left="72" w:right="72" w:firstLine="33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Подстилающий слой</w:t>
      </w:r>
      <w:r w:rsidRPr="00A27DC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служит для равномерной передачи нагрузки на основание и обычно состоит из шлака, гравия, щебня, бетона и асфаль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тобетона. При устройстве пола по грунту этот слой распределяет нагруз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ку на нижележащее основание.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left="62" w:right="96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 xml:space="preserve">Теплоизоляция 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слой из теплоизоляционных материалов (шлака, керамзита и др.), уменьшающий теплопроводность пола.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left="53" w:right="101" w:firstLine="34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 xml:space="preserve">Звукоизоляция </w:t>
      </w:r>
      <w:r w:rsidRPr="00A27DC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— 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слой или прокладка, уменьшающие передачу шума через перекрытие.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left="43" w:right="115" w:firstLine="34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Гидроизоляция</w:t>
      </w:r>
      <w:r w:rsidRPr="00A27DC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слой, препятствующий доступу воды и других жидкостей к вышележащим конструкциям пола.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left="29" w:right="125" w:firstLine="3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Полы должны выдерживать длительный срок эксплуатации, конст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руктивно быть теплыми, нескользкими, гладкими, бесшумными при ходьбе и не выделять пыль.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right="149" w:firstLine="33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Название пола обычно соответствует наименованию его покрытия. Полы дощатые, паркетные, из линолеума и поливинилхлоридных плиток обычно устраивают в помещениях с легким и сухим режимом эксплуата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ции — в жилых квартирах, палатах больниц, кабинетах административ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ных зданий, школьных классах и других подобных помещениях Выбор конструктивного решения пола следует осуществлять исходя из технико-экономической целесообразности принятого решения в кон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кретных условиях строительства с учетом обеспечения:</w:t>
      </w:r>
    </w:p>
    <w:p w:rsidR="00A27DCB" w:rsidRPr="00A27DCB" w:rsidRDefault="00A27DCB" w:rsidP="00A27DCB">
      <w:pPr>
        <w:widowControl w:val="0"/>
        <w:numPr>
          <w:ilvl w:val="0"/>
          <w:numId w:val="3"/>
        </w:numPr>
        <w:shd w:val="clear" w:color="auto" w:fill="FFFFFF"/>
        <w:tabs>
          <w:tab w:val="left" w:pos="49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надежности и долговечности принятой конструкции;</w:t>
      </w:r>
    </w:p>
    <w:p w:rsidR="00A27DCB" w:rsidRPr="00A27DCB" w:rsidRDefault="00A27DCB" w:rsidP="00A27DCB">
      <w:pPr>
        <w:widowControl w:val="0"/>
        <w:numPr>
          <w:ilvl w:val="0"/>
          <w:numId w:val="2"/>
        </w:numPr>
        <w:shd w:val="clear" w:color="auto" w:fill="FFFFFF"/>
        <w:tabs>
          <w:tab w:val="left" w:pos="49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экономного расходования цемента, металла, дерева и других строи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тельных материалов;</w:t>
      </w:r>
    </w:p>
    <w:p w:rsidR="00A27DCB" w:rsidRPr="00A27DCB" w:rsidRDefault="00A27DCB" w:rsidP="00A27DCB">
      <w:pPr>
        <w:widowControl w:val="0"/>
        <w:numPr>
          <w:ilvl w:val="0"/>
          <w:numId w:val="2"/>
        </w:numPr>
        <w:shd w:val="clear" w:color="auto" w:fill="FFFFFF"/>
        <w:tabs>
          <w:tab w:val="left" w:pos="49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наиболее полного использования физико-механических свойств примененных материалов;</w:t>
      </w:r>
    </w:p>
    <w:p w:rsidR="00A27DCB" w:rsidRPr="00A27DCB" w:rsidRDefault="00A27DCB" w:rsidP="00A27DCB">
      <w:pPr>
        <w:widowControl w:val="0"/>
        <w:numPr>
          <w:ilvl w:val="0"/>
          <w:numId w:val="3"/>
        </w:numPr>
        <w:shd w:val="clear" w:color="auto" w:fill="FFFFFF"/>
        <w:tabs>
          <w:tab w:val="left" w:pos="49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минимума трудозатрат на устройство и эксплуатацию;</w:t>
      </w:r>
    </w:p>
    <w:p w:rsidR="00A27DCB" w:rsidRPr="00A27DCB" w:rsidRDefault="00A27DCB" w:rsidP="00A27DCB">
      <w:pPr>
        <w:widowControl w:val="0"/>
        <w:numPr>
          <w:ilvl w:val="0"/>
          <w:numId w:val="3"/>
        </w:numPr>
        <w:shd w:val="clear" w:color="auto" w:fill="FFFFFF"/>
        <w:tabs>
          <w:tab w:val="left" w:pos="49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максимальной механизации процесса устройства;</w:t>
      </w:r>
    </w:p>
    <w:p w:rsidR="00A27DCB" w:rsidRPr="00A27DCB" w:rsidRDefault="00A27DCB" w:rsidP="00A27DCB">
      <w:pPr>
        <w:widowControl w:val="0"/>
        <w:numPr>
          <w:ilvl w:val="0"/>
          <w:numId w:val="2"/>
        </w:numPr>
        <w:shd w:val="clear" w:color="auto" w:fill="FFFFFF"/>
        <w:tabs>
          <w:tab w:val="left" w:pos="49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широкого использования местных строительных материалов и от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ходов промышленного производства;</w:t>
      </w:r>
    </w:p>
    <w:p w:rsidR="00A27DCB" w:rsidRPr="00A27DCB" w:rsidRDefault="00A27DCB" w:rsidP="00A27DCB">
      <w:pPr>
        <w:widowControl w:val="0"/>
        <w:numPr>
          <w:ilvl w:val="0"/>
          <w:numId w:val="2"/>
        </w:numPr>
        <w:shd w:val="clear" w:color="auto" w:fill="FFFFFF"/>
        <w:tabs>
          <w:tab w:val="left" w:pos="49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отсутствия влияния вредных факторов примененных в конструкции пола материалов;</w:t>
      </w:r>
    </w:p>
    <w:p w:rsidR="00A27DCB" w:rsidRPr="00A27DCB" w:rsidRDefault="00A27DCB" w:rsidP="00A27DCB">
      <w:pPr>
        <w:widowControl w:val="0"/>
        <w:numPr>
          <w:ilvl w:val="0"/>
          <w:numId w:val="3"/>
        </w:numPr>
        <w:shd w:val="clear" w:color="auto" w:fill="FFFFFF"/>
        <w:tabs>
          <w:tab w:val="left" w:pos="49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оптимальных гигиенических условий для людей;</w:t>
      </w:r>
    </w:p>
    <w:p w:rsidR="00A27DCB" w:rsidRPr="00A27DCB" w:rsidRDefault="00A27DCB" w:rsidP="00A27DCB">
      <w:pPr>
        <w:widowControl w:val="0"/>
        <w:numPr>
          <w:ilvl w:val="0"/>
          <w:numId w:val="3"/>
        </w:numPr>
        <w:shd w:val="clear" w:color="auto" w:fill="FFFFFF"/>
        <w:tabs>
          <w:tab w:val="left" w:pos="49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пожаро-, и взрывобезопасности.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left="53" w:right="77" w:firstLine="34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Тип пола для промышленных зданий принимают в зависимости от ха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рактера и интенсивности эксплуатационных воздействий. Устройство покрытия пола является 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завершающим этапом в подготовке здания к сда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 в эксплуатацию. Его выполняют только после окончания всех строи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тельных, отделочных работ, работ по монтажу технологического обору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дования, при которых возможно повреждение, увлажнение и загрязнение пола.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left="1027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2. Устройство монолитных полов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left="106" w:right="43" w:firstLine="33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Бетонные, мозаичные и цементно-песчаные покрытия пола применя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ют в вестибюлях общественных и административных зданий, в торговых залах магазинов и предприятий общественного питания, в отдельных по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мещениях промышленных предприятий.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left="120" w:right="24" w:firstLine="33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качестве материалов для устройства такого типа покрытий приме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няют портландцемент высоких марок, речной песок, щебень горных по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род мрамора, кварцита, диабаза и др. Для светлых покрытий используют белый и разбеленный цемент, для цветных покрытий — с добавками пиг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ментов.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left="139" w:firstLine="3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Монолитные бетонные полы</w:t>
      </w:r>
      <w:r w:rsidRPr="00A27DC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выполняют однослойными толщиной 25...50 мм, </w:t>
      </w:r>
      <w:r w:rsidRPr="00A27DC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мозаичные 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</w:t>
      </w:r>
      <w:r w:rsidRPr="00A27DC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цементно-песчаные 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двухслойными, пер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вый подстилающий слой —25...30 мм, основной покровный слой — 15...20 мм.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left="5" w:firstLine="34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Непосредственно перед устройством покрытия поверхность основа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 очищают, обильно увлажняют и грунтуют цементным молоком. Для лучшего сцепления основание из сборных железобетонных плит покры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тия, цементно-песчаных стяжек и подстилающих слоев предварительно очищают от имеющейся на их поверхности цементной пленки механиче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скими стальными щетками. Бетон и раствор укладывают в покрытие по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лосами шириной до 3,5 м, ограниченными маячными рейками. Уплотне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ние смеси осуществляют виброрейками или площадочными вибратора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ми. Поверхность покрытия заглаживают металлическими гладилками, этот процесс должен быть завершен до начала схватывания бетона и рас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твора. Поверхности бетонных и мозаичных покрытий шлифуют шлифо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вальными машинами при наборе покрытиями прочности, исключающей выкрашивание крупного наполнителя с поверхности. Цементно-песчаное покрытие обычно заглаживают с железнением.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left="5" w:right="10" w:firstLine="34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Поверхность свежеуложенного пола покрывают влажными опилками слоем 2...3 см и поддерживают их влажность в течение 5...7 сут. Плинту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сы в помещениях с бетонными, мозаичными и цементно-песчаными по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лами вытягивают шаблоном из того же раствора, что и верхнее покрытие.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right="1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 xml:space="preserve">Устройство покрытий </w:t>
      </w:r>
      <w:r w:rsidRPr="00A27DC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по </w:t>
      </w:r>
      <w:r w:rsidRPr="00A27DCB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грунтовому основанию</w:t>
      </w:r>
      <w:r w:rsidRPr="00A27DC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. 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Первоначально на грунт укладывают щебень, укатывают катком и проливают жидким рас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твором, получая «тощий» бетон. Затем укладывают бетонную смесь в подстилающий слой толщиной 10... 12 см полосами шириной 3...4 м. По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лосы ограничивают маячными досками, бетонирование ведут через поло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су, промежутки заполняют бетонной смесью через сутки.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right="10" w:firstLine="34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Существует два решения устройства гидроизоляционного слоя, зави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сящих от гидростатического напора воды. В первом случае, при незначи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тельном гидростатическом напоре или при его отсутствии по бетонному основанию устраивают холодную грунтовку из битума, разведенного в растворителе, при втором — гидроизоляцию из рулонных материалов. Верхнее защитное и несущее покрытие выполняют в виде цементной стяжки или слоя асфальтобетона.</w:t>
      </w:r>
    </w:p>
    <w:p w:rsidR="00A27DCB" w:rsidRPr="00A27DCB" w:rsidRDefault="00A27DCB" w:rsidP="00A27DCB">
      <w:pPr>
        <w:spacing w:after="0" w:line="240" w:lineRule="auto"/>
        <w:ind w:left="114" w:right="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Устройство мозаичных покрытий</w:t>
      </w:r>
      <w:r w:rsidRPr="00A27DC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производят в той же последова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тельности, что и цементно-песчаных. В качестве вяжущих материалов для таких покрытий иногда применяют декоративные, цветные сорта це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мента. Особенностью и сложностью мозаичных покрытий является необ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ходимость применения специальных жилок из цветного металла или дру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гого материала. Жилки уменьшают возможность образования трещин и повышают декоративность поверхности (рис. 13.1). При устройстве моза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ичного многоцветного покрытия с жилками маячные и распределитель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ные рейки не укладывают. Жилки вырезают шириной, равной толщине покрытия. Уплотнение мозаичного покрытия производят с большой осто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рожностью, чтобы не нарушить</w:t>
      </w:r>
    </w:p>
    <w:p w:rsidR="00A27DCB" w:rsidRPr="00A27DCB" w:rsidRDefault="00A27DCB" w:rsidP="00A27DCB">
      <w:pPr>
        <w:spacing w:after="0" w:line="240" w:lineRule="auto"/>
        <w:ind w:left="114" w:right="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27DCB" w:rsidRPr="00A27DCB" w:rsidRDefault="00A27DCB" w:rsidP="00A27DCB">
      <w:pPr>
        <w:spacing w:after="0" w:line="240" w:lineRule="auto"/>
        <w:ind w:left="114" w:right="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27DCB" w:rsidRPr="00A27DCB" w:rsidRDefault="00A27DCB" w:rsidP="00A27DCB">
      <w:pPr>
        <w:spacing w:after="0" w:line="240" w:lineRule="auto"/>
        <w:ind w:left="114" w:right="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747"/>
        <w:gridCol w:w="4608"/>
      </w:tblGrid>
      <w:tr w:rsidR="00A27DCB" w:rsidRPr="00A27DCB" w:rsidTr="0044037A">
        <w:trPr>
          <w:trHeight w:val="3540"/>
        </w:trPr>
        <w:tc>
          <w:tcPr>
            <w:tcW w:w="4785" w:type="dxa"/>
          </w:tcPr>
          <w:p w:rsidR="00A27DCB" w:rsidRPr="00A27DCB" w:rsidRDefault="00A27DCB" w:rsidP="00A27DCB">
            <w:pPr>
              <w:spacing w:after="0" w:line="240" w:lineRule="auto"/>
              <w:ind w:right="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DCB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>
                  <wp:extent cx="2581275" cy="1428750"/>
                  <wp:effectExtent l="0" t="0" r="9525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1275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27DCB" w:rsidRPr="00A27DCB" w:rsidRDefault="00A27DCB" w:rsidP="00A27DCB">
            <w:pPr>
              <w:shd w:val="clear" w:color="auto" w:fill="FFFFFF"/>
              <w:tabs>
                <w:tab w:val="left" w:pos="6437"/>
                <w:tab w:val="right" w:pos="9355"/>
              </w:tabs>
              <w:spacing w:after="0" w:line="240" w:lineRule="auto"/>
              <w:ind w:left="1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D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Рис. 13.1. Мозаичное покрытие пола с прожилками:</w:t>
            </w:r>
            <w:r w:rsidRPr="00A27D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,</w:t>
            </w:r>
            <w:r w:rsidRPr="00A27D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</w:p>
          <w:p w:rsidR="00A27DCB" w:rsidRPr="00A27DCB" w:rsidRDefault="00A27DCB" w:rsidP="00A27DCB">
            <w:pPr>
              <w:spacing w:after="0" w:line="240" w:lineRule="auto"/>
              <w:ind w:right="7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A27DC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1-</w:t>
            </w:r>
            <w:r w:rsidRPr="00A27DC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подстилающее основание; </w:t>
            </w:r>
            <w:r w:rsidRPr="00A27DC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2-</w:t>
            </w:r>
            <w:r w:rsidRPr="00A27DC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мозаичное покрытие; </w:t>
            </w:r>
            <w:r w:rsidRPr="00A27DC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3- </w:t>
            </w:r>
            <w:r w:rsidRPr="00A27DC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жилки; </w:t>
            </w:r>
            <w:r w:rsidRPr="00A27DC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4-</w:t>
            </w:r>
            <w:r w:rsidRPr="00A27DC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 стяжка</w:t>
            </w:r>
          </w:p>
        </w:tc>
        <w:tc>
          <w:tcPr>
            <w:tcW w:w="4786" w:type="dxa"/>
          </w:tcPr>
          <w:p w:rsidR="00A27DCB" w:rsidRPr="00A27DCB" w:rsidRDefault="00A27DCB" w:rsidP="00A27DCB">
            <w:pPr>
              <w:spacing w:after="0" w:line="240" w:lineRule="auto"/>
              <w:ind w:left="-54" w:right="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D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рисунка. После окончательного твердения раствора покрытие шлифуют до обнажения зерен наполнителя, а ца</w:t>
            </w:r>
            <w:r w:rsidRPr="00A27D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рапины и поры шпатлюют цементными пастами.</w:t>
            </w:r>
          </w:p>
          <w:p w:rsidR="00A27DCB" w:rsidRPr="00A27DCB" w:rsidRDefault="00A27DCB" w:rsidP="00A27DCB">
            <w:pPr>
              <w:spacing w:after="0" w:line="240" w:lineRule="auto"/>
              <w:ind w:left="-54" w:right="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7D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Зданиям и сооружениям промышлен-ного назначения, исходя из спе</w:t>
            </w:r>
            <w:r w:rsidRPr="00A27D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цифики производства, зачастую требуются особые конструкции моно</w:t>
            </w:r>
            <w:r w:rsidRPr="00A27D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литного пола. При устройстве </w:t>
            </w:r>
            <w:r w:rsidRPr="00A27DC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щелочестойких </w:t>
            </w:r>
            <w:r w:rsidRPr="00A27D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бетонных и цементно-пес</w:t>
            </w:r>
            <w:r w:rsidRPr="00A27D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чаных покрытий в качестве вяжущих применяют портландцемент и шлакопортландцемент, в качестве обязательной добавки используют </w:t>
            </w:r>
          </w:p>
        </w:tc>
      </w:tr>
    </w:tbl>
    <w:p w:rsidR="00A27DCB" w:rsidRPr="00A27DCB" w:rsidRDefault="00A27DCB" w:rsidP="00A27DCB">
      <w:pPr>
        <w:shd w:val="clear" w:color="auto" w:fill="FFFFFF"/>
        <w:spacing w:after="0" w:line="240" w:lineRule="auto"/>
        <w:ind w:left="10" w:right="43" w:hanging="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трехкальцевый алюминат в количестве до 5% от массы цемента. Для взрывоопасных производств необходимы </w:t>
      </w:r>
      <w:r w:rsidRPr="00A27DC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безыскровые 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бетонные и цементно-песчаные покрытия. В качестве наполнителей для таких покры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тий используют крупный и мелкий наполнитель, приготовленные из из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вестняка, мрамора и других каменных материалов, не образующих искр при ударе об них различных предметов.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left="34" w:right="34" w:firstLine="33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изготовления </w:t>
      </w:r>
      <w:r w:rsidRPr="00A27DCB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кислотостойкого пола</w:t>
      </w:r>
      <w:r w:rsidRPr="00A27DC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нашли применение жидкое стекло и кремнефтористый натрий. Наполнители, песок и щебень исполь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зуют только с высокой кислотостойкостью, в частности щебень из диаба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за, гранита и подобных естественных материалов. В покрытиях из </w:t>
      </w:r>
      <w:r w:rsidRPr="00A27DC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жаро</w:t>
      </w:r>
      <w:r w:rsidRPr="00A27DC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softHyphen/>
        <w:t xml:space="preserve">упорного 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бетона заполнители (песок и щебень) готовят путем измельче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 шамотных и магнезитовых материалов с высокой огнестойкостью.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left="62" w:firstLine="33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Металлоцементные покрытия</w:t>
      </w:r>
      <w:r w:rsidRPr="00A27DC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применяют в производствах, где пре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дусмотрено движение по цеху транспорта на гусеничном ходу или теле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жек на металлических колесах. Для таких покрытий состава 1:1 (цемент: стальная стружка) готовят смесь обычно на стружке из легированной ста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ли, которая легче поддается дроблению. Покрытие должно быть двух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слойным. Нижний слой из цементно-песчаного раствора состава 1:2 (це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мент: песок) укладывают толщиной 15...20 мм, уплотняют и разравнива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ют, но не заглаживают. До начала схватывания цемента на эту прослойку наносят слой металлоцементной стяжки, который уплотняют и заглажи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вают.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left="19" w:firstLine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b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margin">
                  <wp:posOffset>9448800</wp:posOffset>
                </wp:positionH>
                <wp:positionV relativeFrom="paragraph">
                  <wp:posOffset>4001770</wp:posOffset>
                </wp:positionV>
                <wp:extent cx="0" cy="2712720"/>
                <wp:effectExtent l="5080" t="8255" r="13970" b="12700"/>
                <wp:wrapNone/>
                <wp:docPr id="9" name="Прямая соединительная 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1272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AF86282" id="Прямая соединительная линия 9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44pt,315.1pt" to="744pt,52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" o:allowincell="f" strokeweight=".5pt">
                <w10:wrap anchorx="margin"/>
              </v:line>
            </w:pict>
          </mc:Fallback>
        </mc:AlternateContent>
      </w:r>
      <w:r w:rsidRPr="00A27DCB">
        <w:rPr>
          <w:rFonts w:ascii="Times New Roman" w:eastAsia="Times New Roman" w:hAnsi="Times New Roman" w:cs="Times New Roman"/>
          <w:b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margin">
                  <wp:posOffset>9448800</wp:posOffset>
                </wp:positionH>
                <wp:positionV relativeFrom="paragraph">
                  <wp:posOffset>4605655</wp:posOffset>
                </wp:positionV>
                <wp:extent cx="0" cy="2188210"/>
                <wp:effectExtent l="5080" t="12065" r="13970" b="9525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188210"/>
                        </a:xfrm>
                        <a:prstGeom prst="line">
                          <a:avLst/>
                        </a:prstGeom>
                        <a:noFill/>
                        <a:ln w="88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6C92D31" id="Прямая соединительная линия 8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44pt,362.65pt" to="744pt,5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" o:allowincell="f" strokeweight=".7pt">
                <w10:wrap anchorx="margin"/>
              </v:line>
            </w:pict>
          </mc:Fallback>
        </mc:AlternateContent>
      </w:r>
      <w:r w:rsidRPr="00A27DCB">
        <w:rPr>
          <w:rFonts w:ascii="Times New Roman" w:eastAsia="Times New Roman" w:hAnsi="Times New Roman" w:cs="Times New Roman"/>
          <w:b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margin">
                  <wp:posOffset>9509760</wp:posOffset>
                </wp:positionH>
                <wp:positionV relativeFrom="paragraph">
                  <wp:posOffset>6300470</wp:posOffset>
                </wp:positionV>
                <wp:extent cx="0" cy="494030"/>
                <wp:effectExtent l="8890" t="11430" r="10160" b="8890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94030"/>
                        </a:xfrm>
                        <a:prstGeom prst="line">
                          <a:avLst/>
                        </a:prstGeom>
                        <a:noFill/>
                        <a:ln w="1524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F49AAF" id="Прямая соединительная линия 7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48.8pt,496.1pt" to="748.8pt,5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" o:allowincell="f" strokeweight="1.2pt">
                <w10:wrap anchorx="margin"/>
              </v:line>
            </w:pict>
          </mc:Fallback>
        </mc:AlternateContent>
      </w:r>
      <w:r w:rsidRPr="00A27DCB">
        <w:rPr>
          <w:rFonts w:ascii="Times New Roman" w:eastAsia="Times New Roman" w:hAnsi="Times New Roman" w:cs="Times New Roman"/>
          <w:b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>
                <wp:simplePos x="0" y="0"/>
                <wp:positionH relativeFrom="margin">
                  <wp:posOffset>9460865</wp:posOffset>
                </wp:positionH>
                <wp:positionV relativeFrom="paragraph">
                  <wp:posOffset>6312535</wp:posOffset>
                </wp:positionV>
                <wp:extent cx="0" cy="475615"/>
                <wp:effectExtent l="7620" t="13970" r="11430" b="5715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7561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D7CC78C" id="Прямая соединительная линия 6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44.95pt,497.05pt" to="744.95pt,53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" o:allowincell="f" strokeweight=".25pt">
                <w10:wrap anchorx="margin"/>
              </v:line>
            </w:pict>
          </mc:Fallback>
        </mc:AlternateContent>
      </w:r>
      <w:r w:rsidRPr="00A27DCB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Асфальтобетонные покрытия</w:t>
      </w:r>
      <w:r w:rsidRPr="00A27DC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используют в производствах, где име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ется постоянное движение людей и транспорта (на резиновых шинах), кроме того, покрытие должно быть изолировано от влажного основания. Покрытие выполняют на горячей смеси, состоящей из битума, песка и минеральных наполнителей. Хорошо перемешанную смесь при темпера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туре 160... 180°С укладывают полосами шириной 1,5...2 м по маячным рейкам с разравниванием и уплотнением виброкатками.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left="14" w:right="10" w:firstLine="34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Ксилолитовые покрытия</w:t>
      </w:r>
      <w:r w:rsidRPr="00A27DC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нашли применение в тех производствах, где требуются теплые, непылящие и безыскровые полы. Смесь для устройст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 ксилолитового пола готовят из каустического магнезита и древесных опилок на водном растворе хлористого магния. Раствор ксилолита укла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дывают в покрытие в два слоя, для подкрашивания в нужный цвет в рас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твор для верхнего слоя добавляют пигмент. Древесные опилки заготавли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вают только из хвойных пород дерева, крупность опилок для подстилаю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щего слоя до 5 мм, для основного — не более 2,5 мм. Смесь для ксилоли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товых покрытий готовят в зоне производства работ, так как она активна в пределах 1...2 ч. Смесь укладывают полосами до 2 м по рейкам с разрав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ниванием и уплотнением. К укладке верхнего слоя необходимо присту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пать сразу после затвердевания нижнего с обязательным заглаживанием 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поверхности металлическими гладилками. Готовую поверхность шлифу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ют, сверху наносят защитный слой из мастики.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left="5" w:right="19" w:firstLine="33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Полимерцементобетонные покрытия</w:t>
      </w:r>
      <w:r w:rsidRPr="00A27DC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используют в помещениях с повышенными требованиями по чистоте и беспыльности помещения, но с учетом интенсивного движения людей и автокаров. Смесь для такого покрытия готовят на комплексном вяжущем — портландцементе и пла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стифицированной поливинилацетатной дисперсии. Основание покрытия грунтуют водным раствором поливинилацетатной дисперсии состава 1:6. Укладывают готовую смесь полосами с обязательным уплотнением виб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рорейками, по окончании уплотнения производят выравнивание и загла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живание металлическими гладилками. Через 2...3 ч после укладки полимерцементобетонное покрытие укрывают мешковиной или опилками и увлажняют в течение первых 3 сут твердения. Окончательную шлифовку покрытия производят шлифовальными машинами, когда уже набрана прочность, при которой не будет из покрытия выкрашиваться заполни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тель. Сверху готовое покрытие натирают мастиками.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left="1661" w:right="557" w:hanging="998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3. Устройство покрытий из штучных и плиточных материалов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right="5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Покрытия из штучных материалов имеют очень широкую номенкла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туру, их применяют для устройства полов в вестибюлях общественных зданий, в магазинах и других подобных помещениях и зданиях с интенсивным движением людей и практически постоянным влажным режимом эксплуатации.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right="43" w:firstLine="33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свойства, которыми должны обладать любые полы из штучных и плиточных материалов — прочность и долговечность лицево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го покрытия, зависят прежде всего от качества выполнения подготови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тельных работ. В зависимости от условий эксплуатации и назначения по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лов к подготовительным относят следующие строительные процес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сы — выполнение грунтовых оснований, подстилающих слоев, стяжек выравнивающего слоя, гидроизоляции, тепло- и звукоизоляционного слоев.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left="10" w:right="38" w:firstLine="33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Плиточные покрытия пола выполняют по жесткому основанию (стяжке или бетонной подготовке) или непосредственно по плитам пере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крытия. Если пол по проекту должен иметь уклон, то с таким уклоном подготавливается основание, но не рекомендуется устраивать уклон за счет изменения уклона прослойки.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left="14" w:right="38" w:firstLine="3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Покрытия из природного камня</w:t>
      </w:r>
      <w:r w:rsidRPr="00A27DC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чаще всего устраивают в вестибюлях гостиниц и общественных зданий, фойе театров и кинотеатров. Для таких покрытий применяют прямоугольные плиты из мрамора, а также их отхо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ды с гладкой наружной поверхностью, получаемые при распиловке и рас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крое мраморных камней, которые называют брекчией.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left="29" w:right="14" w:firstLine="33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Цельные мраморные плиты укладывают по основанию из цементно-песчаного раствора. Первоначально по углам помещения раскладыва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ют плиты и определяют толщину подстилающего слоя раствора, далее рядами настилают мраморные плиты. Из брекчии укладывают полы кар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тами размером от1х1доЗхЗм двумя основными приемами. В первом случае укладывают маячные ряды из камней правильной формы по осям проектируемой карты, после достаточного сцепления камней с цементно-песчаным основанием полость карты заполняют раствором, в который втапливают отдельные камни с подбором мраморного боя по цвету и ри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сунку. Свежеуложенные брекчии выравнивают в карте правилом.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left="43" w:firstLine="33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Полы из брекчии</w:t>
      </w:r>
      <w:r w:rsidRPr="00A27DC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(рис. 13.2). При отсутствии камней правильной фор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мы разметку основания осуществляют с помощью досок или реек, кото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рыми фиксируют размеры каждой карты. На растворе в карты укладыва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ют брекчии, которые также выравнивают по уровню правилом. При набо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ре достаточной прочности раскладки вынимают, пазы заполняют раство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ром или специальными раскладками. Карты с самого начала можно размечать готовыми раскладками, фактура и материал которых оговоре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 в проекте. Раскладки станут составной частью готового покрытия из брекчии. Нашли применение готовые плиты заводского изготовления из брекчии размером 0,5 х 0,5 м и плиты, изготовленные по заданным разме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рам.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2805"/>
        <w:gridCol w:w="6550"/>
      </w:tblGrid>
      <w:tr w:rsidR="00A27DCB" w:rsidRPr="00A27DCB" w:rsidTr="0044037A">
        <w:trPr>
          <w:trHeight w:val="4446"/>
        </w:trPr>
        <w:tc>
          <w:tcPr>
            <w:tcW w:w="2958" w:type="dxa"/>
          </w:tcPr>
          <w:p w:rsidR="00A27DCB" w:rsidRPr="00A27DCB" w:rsidRDefault="00A27DCB" w:rsidP="00A27D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DCB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US"/>
              </w:rPr>
              <w:lastRenderedPageBreak/>
              <w:drawing>
                <wp:inline distT="0" distB="0" distL="0" distR="0">
                  <wp:extent cx="971550" cy="163830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1550" cy="1638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27DCB" w:rsidRPr="00A27DCB" w:rsidRDefault="00A27DCB" w:rsidP="00A27DC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D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Рис.  13.2. Устройство монолитных полов из брекчии: </w:t>
            </w:r>
            <w:r w:rsidRPr="00A27DC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1- маячные ряды из камней пра</w:t>
            </w:r>
            <w:r w:rsidRPr="00A27DC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softHyphen/>
              <w:t xml:space="preserve">вильной формы; </w:t>
            </w:r>
            <w:r w:rsidRPr="00A27DC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2-</w:t>
            </w:r>
            <w:r w:rsidRPr="00A27DC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 каменный бой; </w:t>
            </w:r>
            <w:r w:rsidRPr="00A27DC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3-</w:t>
            </w:r>
            <w:r w:rsidRPr="00A27DC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 цементная стяжка; </w:t>
            </w:r>
            <w:r w:rsidRPr="00A27DC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4-</w:t>
            </w:r>
            <w:r w:rsidRPr="00A27DC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 правило</w:t>
            </w:r>
          </w:p>
        </w:tc>
        <w:tc>
          <w:tcPr>
            <w:tcW w:w="6613" w:type="dxa"/>
          </w:tcPr>
          <w:p w:rsidR="00A27DCB" w:rsidRPr="00A27DCB" w:rsidRDefault="00A27DCB" w:rsidP="00A27D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DCB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>
                  <wp:extent cx="2752725" cy="1762125"/>
                  <wp:effectExtent l="0" t="0" r="9525" b="9525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2725" cy="1762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27DCB" w:rsidRPr="00A27DCB" w:rsidRDefault="00A27DCB" w:rsidP="00A27DCB">
            <w:pPr>
              <w:shd w:val="clear" w:color="auto" w:fill="FFFFFF"/>
              <w:spacing w:after="0" w:line="240" w:lineRule="auto"/>
              <w:ind w:left="4474" w:hanging="435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7D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Рис.  13.3. Устройство покрытий из керамических плиток:</w:t>
            </w:r>
          </w:p>
          <w:p w:rsidR="00A27DCB" w:rsidRPr="00A27DCB" w:rsidRDefault="00A27DCB" w:rsidP="00A27DCB">
            <w:pPr>
              <w:shd w:val="clear" w:color="auto" w:fill="FFFFFF"/>
              <w:spacing w:after="0" w:line="240" w:lineRule="auto"/>
              <w:ind w:left="6" w:firstLine="57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27DC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1- фризовой маячный ряд; </w:t>
            </w:r>
            <w:r w:rsidRPr="00A27DC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 –</w:t>
            </w:r>
            <w:r w:rsidRPr="00A27DC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 промежуточные вспомога-тельные маяки; </w:t>
            </w:r>
            <w:r w:rsidRPr="00A27DC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</w:t>
            </w:r>
            <w:r w:rsidRPr="00A27DC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— реперный маяк на стене;</w:t>
            </w:r>
            <w:r w:rsidRPr="00A27DC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4-</w:t>
            </w:r>
            <w:r w:rsidRPr="00A27DC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 маячные ряды; 5 — шнур-причалка для укладки маячного ряда плиток</w:t>
            </w:r>
          </w:p>
          <w:p w:rsidR="00A27DCB" w:rsidRPr="00A27DCB" w:rsidRDefault="00A27DCB" w:rsidP="00A27DC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27DCB" w:rsidRPr="00A27DCB" w:rsidRDefault="00A27DCB" w:rsidP="00A27DCB">
      <w:pPr>
        <w:shd w:val="clear" w:color="auto" w:fill="FFFFFF"/>
        <w:spacing w:after="0" w:line="240" w:lineRule="auto"/>
        <w:ind w:left="38" w:firstLine="34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Выполненные из брекчии полы выдерживают 3...7 сут, затем их шли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фуют мозаично-шлифовальной машиной. Сначала выравнивают покры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тие, снимая возможные неровности высотой 1...2 мм при шлифовке насу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хо, далее шлифуют и полируют поверхность с подачей на поверхность пола воды. Отшлифованные полы промывают теплой водой с добавлени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ем каустической соды.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left="29" w:right="5" w:firstLine="3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устройстве </w:t>
      </w:r>
      <w:r w:rsidRPr="00A27DC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плиточного покрытия 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пола облицовочные материа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лы укладывают на растворах и мастиках и от этого зависят требования к качеству подготовки оснований под полы.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left="10" w:right="14" w:firstLine="34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прослойке из раствора просветы между поверхно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стью подготовки и контрольной рейкой допускаются не более 10 мм. При необходимости срубают выступы и заполняют выбоины раствором. Ли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цевую поверхность плит перекрытия, стяжек и бетонной подготовки це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лесообразно очистить от цементной пленки механическими стальными щетками, бетонную поверхность надсечь на глубину 3...5 мм. Непосред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ственно перед укладкой плиточного покрытия подготовленное основание необходимо прогрунтовать цементным молоком. При укладке покрытия поверхность основания должна быть влажной, но без скопления в отдель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ных отдель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ных местах воды или цементного молока.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left="5" w:right="14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Плиточные покрытия на прослойке из мастики устраивают по стяжке, которую подготавливают и проверяют особенно тща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тельно. Просветы между поверхностью не должны превышать 2 мм при подготовке стяжки под покрытие из поливинилхлоридных плиток и линолеума и 4 мм — при покрытии из других видов плиток. Повреждения стяжки и западающие неровности более 15 мм заделывают цементно-песчаным раствором, предварительно вырубая дефектные участки и очищая поверхность. Перед наклейкой покрытия основание смачивают цемент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ным молоком.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left="19" w:right="110" w:firstLine="34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Нередко приходится устраивать сплошной выравнивающий слой тол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щиной менее 15 мм. Цементно-песчаный раствор для этих целей не под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ходит, так как такой тонкий слой быстро теряет влагу и в итоге не набира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ет необходимой прочности, разрушается и отслаивается. В таких случаях используют полимерцементный раствор, обладающий достаточной водоудерживающей способностью. Основание под такое покрытие очищают от мусора и предварительно грунтуют пластифицированной эмульсией ПВА. Основание в виде выравнивающей полимерцементной стяжки обычно устраивают под покрытия из линолеума, поливинилхлоридных плиток и ворсовых ковров.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left="58" w:right="96" w:firstLine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Покрытия из керамических плиток</w:t>
      </w:r>
      <w:r w:rsidRPr="00A27DC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(рис. 13.3) устраивают в помеще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ниях с интенсивным движением людей и влажным режимом эксплуата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ции. К помещениям с систематическим или периодическим увлажнением пола водой и интенсивным 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движением людей относят вестибюли, гарде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робные, туалеты, душевые, ванные комнаты и др.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left="77" w:right="53" w:firstLine="33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Основание под плиточный пол предварительно очищают от грязи и пыли, обильно смачивают водой. Керамические плитки могут быть одно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цветными, с симметричным рисунком, рисунок может быть абстракт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ным. Размеры керамических плиток 100х100; 150х150; 200х200 и 250х250 мм, в соответствии с размером в плане меняют и толщину изде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лий. Плитки, предварительно отсортированные по размерам и смоченные водой, укладывают на стяжку из цементно-песчаного раствора и на стяж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ку из специальных составов, специально выпускаемых для настилки пли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точного пола.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left="120" w:firstLine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 подготовки основания размечают всю плоскость под уклады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ваемый пол, размечают и устанавливают плитки-маяки. Маячные плитки бывают реперные, укладываемые у стены, с которой начнется укладка ря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дов плиток, фризовые, настилаемые по линии фриза. В помещениях боль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шой площади и при расстояниях между маяками более 2 м укладывают промежуточные вспомогательные маяки. Сначала укладывают ряд плит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ки на слой цементно-песчаного раствора толщиной 10...15 мм вдоль сте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ны, противоположной выходу из помещения, затем два ряда вдоль обеих перпендикулярных ей стен, после этого настилают внутреннее заполне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ние. Работы должны быть организованы таким образом, чтобы рабочим не приходилось становиться на свежеуложенные плитки. Швы между плитками размером до 200 мм не должны превышать 2 мм, для плиток больших размеров — не более 3 мм.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left="24" w:firstLine="34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 окончания настилки покрытия плитами по всей площади рабо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чего участка (2...4 ряда параллельных плиток) их при необходимости оса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живают для выравнивания. Для этого на поверхность укладывают уро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вень или деревянный брусок длиной 1 ...2 м и с его помощью ударами мо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лотка осаживают плитки по всей длине до проектного уровня с одновре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менным выравниванием поверхности пола.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left="14" w:right="5" w:firstLine="3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настоящее время на отечественном рынке имеется широкий ассор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тимент напольной и настенной керамической плитки, в том числе </w:t>
      </w:r>
      <w:r w:rsidRPr="00A27DC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плитки из керамогранита. 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Такую плитку разнообразной цветовой гаммы выпус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кают с разной поверхностью (полированной, шлифованной, под нату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ральный камень) для внутренних и внешних отделочных работ. Наполь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ная плитка отличается прочностью и низкой пористостью, обеспечиваю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щей немаркость и высокую морозостойкость. Существует плитка, повто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ряющая структуру паркета из ценных пород дерева и нешлифованная плитка под мрамор.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left="10" w:right="14" w:firstLine="33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производственных помещений производится особо </w:t>
      </w:r>
      <w:r w:rsidRPr="00A27DC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прочная тех</w:t>
      </w:r>
      <w:r w:rsidRPr="00A27DC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softHyphen/>
        <w:t xml:space="preserve">ническая 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плитка размерами от 15х15 до 60х90 см) с ребристой поверх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ностью для обеспечения противоскольжения. Для медицинских учрежде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ний находят применение антистатический керамогранит, плитки, погло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щающие рентгеновские лучи, специальная шероховатая и нескользкая плитка для отделки поверхности бассейнов.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left="10" w:right="14" w:firstLine="34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необходимости создания уклона пола на перекрытиях под гидро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изоляционным слоем предусматривают устройство стяжки из бетона класса не ниже В15 с соответствующим уклоном ее поверхности. Наи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меньшая толщина этой стяжки в местах примыкания к сточным трапам при ее укладке непосредственно по плите перекрытия должна быть 20 мм, а при укладке по тепло- или звукоизоляционному слою — 40 мм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firstLine="24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27DCB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Мелкоразмерные мозаичные керамические плитки</w:t>
      </w:r>
      <w:r w:rsidRPr="00A27DC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выпускают разме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ром 23х23 и 23х48 при толщине 6...7 мм. Специфика плиток в том, что в заводских условиях плитки наклеивают лицевой стороной на квадратные листы плотной бумаги-карты. Настилку таких готовых карт ведут на цементно-песчаном растворе с толщиной слоя 15 мм. После подготовки основания и разметки натягивают шнуры-причалки по линии швов между картами. Последовательность укладки — от дальней стены к двери, кар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ты раскладывают бумагой вверх, ударами молотка по деревянному бру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ску осаживают с целью выравнивания и обеспечения заполнения раствором швов между плитками. Между картами устраивают швы шириной 2 мм. После настилки карт поверхность пола укрывают влажными опилками и выдерживают. Через 2...3 сут. бумагу смывают теплой водой, очищают поверхность 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плиток жесткими щетками, швы между плитками и заполняют жидким</w:t>
      </w:r>
      <w:r w:rsidRPr="00A27DCB">
        <w:rPr>
          <w:rFonts w:ascii="Times New Roman" w:eastAsia="Times New Roman" w:hAnsi="Times New Roman" w:cs="Times New Roman"/>
          <w:smallCaps/>
          <w:color w:val="000000"/>
          <w:sz w:val="24"/>
          <w:szCs w:val="24"/>
          <w:lang w:eastAsia="ru-RU"/>
        </w:rPr>
        <w:t xml:space="preserve"> 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цементно-песчаным раствором, после схватывания которого поверхность пола протирают мокрыми опилками.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right="38" w:firstLine="34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Иногда в плиточных полах больших помещений через некоторое вре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мя после начала эксплуатации появляются трещины в виде поперечных линий. Причиной такого дефекта может быть настилка покрытий без уст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ройства деформационных швов под температурными швами или же не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правильное примыкание к ним. Иногда плитка отслаивается от подготов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ки вместе с раствором; это может быть связано с сотрясениями и дефор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мациями самой конструкции основания. Для предотвращения или умень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шения такого дефекта плитку на растворе укладывают на песчаную подушку из влажного песка толщиной 4...5 мм с добавлением на его по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верхность небольшого количества цемента (1...2%). Такой слой песка значительно снижает влияние деформаций перекрытия на плиточный пол, кроме этого влажный песок предупреждает вытягивание железобе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тонным перекрытием воды из цементно-песчаного раствора, на котором укладывают плитку.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left="19" w:right="38" w:firstLine="34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Причиной отслоения плиток может быть применение жирных раство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ров, растворов, которые уже начали схватываться, укладки пыльных, грязных и плиток с жировыми и смоляными пятнами.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left="24" w:right="24" w:firstLine="34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Плиточные полы, уложенные по бетонной подготовке на грунте, мо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гут разрушаться от осадки и вспучивания грунта. Осадка может быть следствием наличия насыпного грунта, процесс уплотнения которого еще не закончился. Вспучиваться бетонная подготовка может от намокания и пучения подстилающих грунтов и основания. Целостность плиточного покрытия может быть нарушена при укладке раствора на сухую неувлажненную бетонную подготовку. Сухой бетон быстро впитывает влагу из тонкого слоя раствора, из-за чего раствор прослойки оказывается обезво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женным, не приобретает при твердении достаточной прочности, что при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водит к отслоению плиточного покрытия.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left="43" w:right="14" w:firstLine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 действием солнечных лучей раствор цементно-песчаной про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слойки свеженастеленного пола сильно ослабляется, если его не поддер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живать во влажном состоянии. Прочность пола на кислотостойких рас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творах с применением жидкого стекла наоборот заметно снижается, если после укладки покрытие не выдерживают в сухих условиях и не предо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храняют от попадания в него воды, растворов кислот.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right="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выявления зоны необходимого ремонта прежде всего определя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ют отставшие плитки простукиванием всей площади пола. Затем разби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рают места, подлежащие ремонту, но только в том случае, если это можно сделать без повреждения плиток. При необходимости дефектные места разламывают, т.е. сбивают плитки вместе с раствором. Сначала на куски разбивают первую плитку, затем снимают примыкающие плитки зуби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лом или скарпелью для возможности их повторного применения. Затем зубилом или другим инструментом, электрическим или пневматическим, вырубают и удаляют цементную прослойку до поверхности основания,</w:t>
      </w:r>
      <w:r w:rsidRPr="00A27DC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Pr="00A27DCB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>
                <wp:simplePos x="0" y="0"/>
                <wp:positionH relativeFrom="margin">
                  <wp:posOffset>9518650</wp:posOffset>
                </wp:positionH>
                <wp:positionV relativeFrom="paragraph">
                  <wp:posOffset>243840</wp:posOffset>
                </wp:positionV>
                <wp:extent cx="0" cy="6285230"/>
                <wp:effectExtent l="8255" t="6985" r="10795" b="13335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28523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4BE4205" id="Прямая соединительная линия 5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49.5pt,19.2pt" to="749.5pt,51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" o:allowincell="f" strokeweight=".25pt">
                <w10:wrap anchorx="margin"/>
              </v:line>
            </w:pict>
          </mc:Fallback>
        </mc:AlternateConten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которую выравнивают бетонной смесью или раствором. При необходи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мости восстанавливают нарушенную гидроизоляцию, далее на ремонти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руемом участке заново выкладывают плиточное покрытие.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left="1627" w:right="557" w:hanging="157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4. Сухой способ устройства основания под напольные покрытия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left="10" w:right="7" w:firstLine="34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последнее время освоен выпуск в заводских условиях листовых элементов основания пола ровного, прочного, с идеальными стыками, го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тового к укладке всех видов (включая безосновный) напольных покры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тий.</w:t>
      </w:r>
    </w:p>
    <w:p w:rsidR="00A27DCB" w:rsidRPr="00A27DCB" w:rsidRDefault="00A27DCB" w:rsidP="00A27DCB">
      <w:pPr>
        <w:shd w:val="clear" w:color="auto" w:fill="FFFFFF"/>
        <w:tabs>
          <w:tab w:val="left" w:pos="6874"/>
        </w:tabs>
        <w:spacing w:after="0" w:line="240" w:lineRule="auto"/>
        <w:ind w:left="19" w:right="7" w:firstLine="34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 начала устройства основания пола все работы, связанные с возможным увлажнением или загрязнением пола, должны быть закончены.Температура воздуха при производстве работ должна быть не ниже 8 °С, а относительная влажность воздуха не более 60%.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</w:p>
    <w:p w:rsidR="00A27DCB" w:rsidRPr="00A27DCB" w:rsidRDefault="00A27DCB" w:rsidP="00A27DCB">
      <w:pPr>
        <w:shd w:val="clear" w:color="auto" w:fill="FFFFFF"/>
        <w:spacing w:after="0" w:line="240" w:lineRule="auto"/>
        <w:ind w:left="19" w:right="7" w:firstLine="34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Устройство сборных оснований пола начинается с укладки на очищенное основание разделительного слоя из полиэтиленовой пленки или другого материала (для деревянных перекрытий из парафинированной или гофрированной бумаги, толь или пергамин) с нахлесткой соседних полотнищ не менее 200 мм. Разделительный слой выполняет функцию  паро- и гидроизоляции. По периметру помещения крепят кромочную ленту 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толщиной 10 мм из минеральной ваты или пенополистирола для ограничения передачи шумов и создания компенсационного шва.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left="43" w:right="7" w:firstLine="34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зависимости от требуемых параметров пола далее устраивают </w:t>
      </w:r>
      <w:r w:rsidRPr="00A27DC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под</w:t>
      </w:r>
      <w:r w:rsidRPr="00A27DC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softHyphen/>
        <w:t xml:space="preserve">стилающий пол из пластифицированного пенополистирола, 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сухую за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сыпку или комбинацию этих материалов. Такой слой повышает звуко- и теплоизоляционные характеристики конструкции пола, а также служит для выравнивания поверхности перекрытия и пропуска коммуникаций.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left="43" w:right="7" w:firstLine="3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Устройство основания под подстилающий слой пола может произво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диться по выравнивающему слою (для сухой засыпки) или по регулируе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мым лагам.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left="53" w:right="7" w:firstLine="34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Вопрос правильного выбора </w:t>
      </w:r>
      <w:r w:rsidRPr="00A27DC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сухой засыпки 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очень важен для обеспече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 качественного основания. Могут применяться керамзитовый гравий, щебень из доменного шлака, шлаковая пемза, щебень и песок перлито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вый вспученный, засыпки из кварцевого песка. Минимальная толщина засыпки 20 мм при условии только выравнивания основания. Для обеспе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чения нормальной звукоизоляции достаточно засыпки слоем 40 мм, мак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симальная толщина выравнивающего слоя может достигать 100...150 мм. Укладка и выравнивание слоя из сухой засыпки производится рейкой по выровненным с помощью уровня профилям, начиная от стены, противо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положной входу.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left="5" w:right="7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Сборное основание на изолируемом слое из пенобетонных плит 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раивают как по сухой засыпке. Отличие состоит в требовании выровнять шпатлевкой поверхность несущего основания при наличии в нем неров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ностей. При укладке пенополистирола необходимо исключить образова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ние зазоров между плитами, проложенные в утеплителе трубы коммуни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каций целесообразно обернуть минеральной ватой,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right="7" w:firstLine="34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технологии устройства ровных, теплых, прочных, недорогих, су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хих сборных оснований, поверхность которых пригодна под любые со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временные напольные покрытия, удачно подходят гипсоволокнистые листы (ГВЛ). Гипсоволокнистый лист обладает высокими прочностны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ми, влаго- и пожарозащитными характеристиками. Он представляет со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бой прессованную смесь гипса и распушенной целлюлозной макулатуры, поэтому является экологически чистым, химически нейтральным, радиационно безопасным. Поверхность обычных листов ГВЛ прогрунтована в заводских условиях, а влагостойкие листы (ГВЛВ) имеют двухсторон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нюю водоотталкивающую пропитку, которая также исключает необходи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мость нанесения поверхностной грунтовки. Обычные гипсоволокнистые листы используют в жилых, гражданских и промышленных зданиях с су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хим и нормальным температурно-влажностным режимом, а влагостойкие листы могут применяться в помещениях с повышенной влажностью (в ванных комнатах, санузлах и кухнях жилых зданий).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right="7" w:firstLine="33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Укладка таких оснований предполагает полный отказ от трудоемких мокрых процессов, связанных с ручным трудом при устройстве цемент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ной стяжки и наливного пола. Исключается необходимость сушки, после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дующего штрабления под коммуникационные каналы, финишная ниве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лировка или шлифование, а также грунтовка под поверхностные покры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тия. Отдельные листы ГВЛ крепятся между собой клеевыми составами или специальными шурупами с самозенкирующейся потайной головкой. Данный тип основания под полы без «мокрых процессов» обеспечивает возможность, сразу приступить к укладке напольного покрытия.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right="7" w:firstLine="33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Гипсоволокнистые листы обладают более высокими показателями прочности на сжатие и твердости, чем гипсокартонные листы. Они техно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логичны в работе, легко режутся, пилятся, строгаются, обладают хоро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шей гвоздимостью.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left="10" w:right="7" w:firstLine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Коммуникации в системах сухих оснований пола укрывают выравни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вающим слоем засыпки.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left="5" w:right="7" w:firstLine="33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случае применения регулируемых лаг сначала их тщательно выве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ряют по уровню, осуществляют сухую засыпку утеплителя, укладывают гипсоволокнистые листы одним слоем и прочно соединяют с лагами.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left="58" w:firstLine="3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7DCB" w:rsidRPr="00A27DCB" w:rsidRDefault="00A27DCB" w:rsidP="00A27DCB">
      <w:pPr>
        <w:shd w:val="clear" w:color="auto" w:fill="FFFFFF"/>
        <w:spacing w:after="0" w:line="240" w:lineRule="auto"/>
        <w:ind w:right="34" w:firstLine="3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>
            <wp:extent cx="3238500" cy="27432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7DCB" w:rsidRPr="00A27DCB" w:rsidRDefault="00A27DCB" w:rsidP="00A27DCB">
      <w:pPr>
        <w:shd w:val="clear" w:color="auto" w:fill="FFFFFF"/>
        <w:spacing w:after="0" w:line="240" w:lineRule="auto"/>
        <w:ind w:left="62" w:firstLine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7DCB" w:rsidRPr="00A27DCB" w:rsidRDefault="00A27DCB" w:rsidP="00A27DCB">
      <w:pPr>
        <w:shd w:val="clear" w:color="auto" w:fill="FFFFFF"/>
        <w:spacing w:after="0" w:line="240" w:lineRule="auto"/>
        <w:ind w:left="10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Рис. 13.4. Сборное основание под полы из двух слоев гипсоволокнистых листов: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left="245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а-</w:t>
      </w:r>
      <w:r w:rsidRPr="00A27DC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порядок укладки основания из гипсоволокнистых листов; </w:t>
      </w:r>
      <w:r w:rsidRPr="00A27DC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б-</w:t>
      </w:r>
      <w:r w:rsidRPr="00A27DC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схема конструктивного решения основания; в -сборное основание пола на сухой засыпке; г- то же, на пенопо-листироле; 1- лента кромочная; </w:t>
      </w:r>
      <w:r w:rsidRPr="00A27DC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2-</w:t>
      </w:r>
      <w:r w:rsidRPr="00A27DC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элемент пола; </w:t>
      </w:r>
      <w:r w:rsidRPr="00A27DC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3-</w:t>
      </w:r>
      <w:r w:rsidRPr="00A27DC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перекрытие; </w:t>
      </w:r>
      <w:r w:rsidRPr="00A27DC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4-</w:t>
      </w:r>
      <w:r w:rsidRPr="00A27DC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пленка полиэтиленовая; 5 -сухая засыпка; 6- клей и шуруп для гипсоволокнистых листов; 7 – пенополистирол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left="24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7DCB" w:rsidRPr="00A27DCB" w:rsidRDefault="00A27DCB" w:rsidP="00A27DCB">
      <w:pPr>
        <w:shd w:val="clear" w:color="auto" w:fill="FFFFFF"/>
        <w:spacing w:after="0" w:line="240" w:lineRule="auto"/>
        <w:ind w:firstLine="33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Непосредственную укладку конструкции сборной стяжки можно вы поднять как из отдельных листов, так и из элементов сборного пола. Последовательность укладки листов при спланированной засыпке начинают от дверного проема вглубь помещения, при основании с лагами — от сте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ны, противоположной дверному проему. Листы укладывают с плотным соединением в стыках. При использовании отдельных листов для обеспе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чения их жесткого соединения на первый лист наносят слой клея ПВА. Второй гипсоволокнистый лист укладывают на нижний, обеспечивая перевязку швов. Швы между листами шпатлюют, листы по высоте крепят самонарезающимися шурупами.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left="5" w:right="1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Элементы сборного основания под полы представляют собой два тип гипсоволокнистых листа размером 1000х500х10 мм, соединенных между собой в заводских условиях посредством клея со смещением на 50 мм относительно друг друга (рис. 13.4). Масса такого элемента составляет 18 кг, что позволяет осуществлять их укладку одним рабочим.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right="19" w:firstLine="3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Разновидностью рассмотренных выше решений являются комбини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рованные сборные панели, включающие теплоизоляционный слой из пенополистирола с покрытием из двухслойного гипсоволокнистого элемен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та. Данные панели применимы в зданиях с сухим, нормальным и мокрым влажностным режимами. Комбинированная панель включает два гипсо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волокнистых листа толщиной 10 мм, смещенных относительно друг дру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га на 50 мм и склеенных между собой. Снизу к листам приклеен изоли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рующий слой пенополистирола толщиной 20...30 см (возможно изготов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ление панелей с другой толщиной слоя), обладающий высокой биологи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ческой устойчивостью, низкой гигроскопичностью, незначительной массой и относительно высокой прочностью. Основанием под комбини- рованные панели является полиэтиленовая пленка и слой сухой засыпки. Укладка готовых щитов предполагает последовательное перемещение в квартире из дальней комнаты в коридор, из него в последующие помеще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ния, что позволяет не нарушать разровненный слой засыпки.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left="14" w:right="19" w:firstLine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получения поверхности, готовой к укладке напольного покрытия, необходимо зачистить стыки гипсоволокнистых листов, зашпаклевать швы и углубления.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left="19" w:right="10" w:firstLine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Достоинства сухих сборных оснований из гипсоволокнистых листов следующие:</w:t>
      </w:r>
    </w:p>
    <w:p w:rsidR="00A27DCB" w:rsidRPr="00A27DCB" w:rsidRDefault="00A27DCB" w:rsidP="00A27DCB">
      <w:pPr>
        <w:widowControl w:val="0"/>
        <w:numPr>
          <w:ilvl w:val="0"/>
          <w:numId w:val="1"/>
        </w:numPr>
        <w:shd w:val="clear" w:color="auto" w:fill="FFFFFF"/>
        <w:tabs>
          <w:tab w:val="left" w:pos="504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конструктивно и технологически общедоступны;</w:t>
      </w:r>
    </w:p>
    <w:p w:rsidR="00A27DCB" w:rsidRPr="00A27DCB" w:rsidRDefault="00A27DCB" w:rsidP="00A27DCB">
      <w:pPr>
        <w:widowControl w:val="0"/>
        <w:numPr>
          <w:ilvl w:val="0"/>
          <w:numId w:val="1"/>
        </w:numPr>
        <w:shd w:val="clear" w:color="auto" w:fill="FFFFFF"/>
        <w:tabs>
          <w:tab w:val="left" w:pos="50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предпочтительны при устройстве оснований в холодное время года, так как исключают устройство мокрых стяжек и потерь времени на их сушку;</w:t>
      </w:r>
    </w:p>
    <w:p w:rsidR="00A27DCB" w:rsidRPr="00A27DCB" w:rsidRDefault="00A27DCB" w:rsidP="00A27DCB">
      <w:pPr>
        <w:widowControl w:val="0"/>
        <w:numPr>
          <w:ilvl w:val="0"/>
          <w:numId w:val="1"/>
        </w:numPr>
        <w:shd w:val="clear" w:color="auto" w:fill="FFFFFF"/>
        <w:tabs>
          <w:tab w:val="left" w:pos="50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обеспечивают устройство оснований под полы при любых типах не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сущих конструкций перекрытий;</w:t>
      </w:r>
    </w:p>
    <w:p w:rsidR="00A27DCB" w:rsidRPr="00A27DCB" w:rsidRDefault="00A27DCB" w:rsidP="00A27DCB">
      <w:pPr>
        <w:widowControl w:val="0"/>
        <w:numPr>
          <w:ilvl w:val="0"/>
          <w:numId w:val="1"/>
        </w:numPr>
        <w:shd w:val="clear" w:color="auto" w:fill="FFFFFF"/>
        <w:tabs>
          <w:tab w:val="left" w:pos="50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допускают устройство оснований под полы на начальном этапе от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делочных работ с завершением устройства чистых полов в заключитель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ный период отделки здания;</w:t>
      </w:r>
    </w:p>
    <w:p w:rsidR="00A27DCB" w:rsidRPr="00A27DCB" w:rsidRDefault="00A27DCB" w:rsidP="00A27DCB">
      <w:pPr>
        <w:widowControl w:val="0"/>
        <w:numPr>
          <w:ilvl w:val="0"/>
          <w:numId w:val="1"/>
        </w:numPr>
        <w:shd w:val="clear" w:color="auto" w:fill="FFFFFF"/>
        <w:tabs>
          <w:tab w:val="left" w:pos="50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обеспечивают возможность предварительной прокладки в них ком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муникационных сетей с доступом к ним в процессе эксплуатации;</w:t>
      </w:r>
    </w:p>
    <w:p w:rsidR="00A27DCB" w:rsidRPr="00A27DCB" w:rsidRDefault="00A27DCB" w:rsidP="00A27DCB">
      <w:pPr>
        <w:widowControl w:val="0"/>
        <w:numPr>
          <w:ilvl w:val="0"/>
          <w:numId w:val="1"/>
        </w:numPr>
        <w:shd w:val="clear" w:color="auto" w:fill="FFFFFF"/>
        <w:tabs>
          <w:tab w:val="left" w:pos="504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отвечают требованиям пожарозащиты, звуко- и теплоизоляции;</w:t>
      </w:r>
    </w:p>
    <w:p w:rsidR="00A27DCB" w:rsidRPr="00A27DCB" w:rsidRDefault="00A27DCB" w:rsidP="00A27DCB">
      <w:pPr>
        <w:widowControl w:val="0"/>
        <w:numPr>
          <w:ilvl w:val="0"/>
          <w:numId w:val="1"/>
        </w:numPr>
        <w:shd w:val="clear" w:color="auto" w:fill="FFFFFF"/>
        <w:tabs>
          <w:tab w:val="left" w:pos="504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способствуют поддержанию нормального температурно-влажностного режима в помещении.</w:t>
      </w:r>
    </w:p>
    <w:p w:rsidR="00A27DCB" w:rsidRPr="00A27DCB" w:rsidRDefault="00A27DCB" w:rsidP="00A27DCB">
      <w:pPr>
        <w:shd w:val="clear" w:color="auto" w:fill="FFFFFF"/>
        <w:spacing w:after="0" w:line="240" w:lineRule="auto"/>
        <w:ind w:left="34" w:firstLine="33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Конструкции сборных оснований с использованием ГВЛ применяют для любого типа современных чистовых покрытий — линолеума, парке</w:t>
      </w:r>
      <w:r w:rsidRPr="00A27D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та, керамической плитки и др.</w:t>
      </w:r>
    </w:p>
    <w:p w:rsidR="00312BC1" w:rsidRDefault="00312BC1"/>
    <w:sectPr w:rsidR="00312B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862E000E"/>
    <w:lvl w:ilvl="0">
      <w:numFmt w:val="bullet"/>
      <w:lvlText w:val="*"/>
      <w:lvlJc w:val="left"/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144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•"/>
        <w:legacy w:legacy="1" w:legacySpace="0" w:legacyIndent="148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•"/>
        <w:legacy w:legacy="1" w:legacySpace="0" w:legacyIndent="149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5C59"/>
    <w:rsid w:val="00115C59"/>
    <w:rsid w:val="002D04B2"/>
    <w:rsid w:val="00312BC1"/>
    <w:rsid w:val="00A27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7B1B9F"/>
  <w15:chartTrackingRefBased/>
  <w15:docId w15:val="{427CD4CA-ACD4-4F0C-8AF5-1F779C8D8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4676</Words>
  <Characters>26657</Characters>
  <Application>Microsoft Office Word</Application>
  <DocSecurity>0</DocSecurity>
  <Lines>222</Lines>
  <Paragraphs>62</Paragraphs>
  <ScaleCrop>false</ScaleCrop>
  <Company/>
  <LinksUpToDate>false</LinksUpToDate>
  <CharactersWithSpaces>31271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2020-08-31T18:02:00Z</dcterms:created>
  <dcterms:modified xsi:type="dcterms:W3CDTF">2020-08-31T18:03:00Z</dcterms:modified>
</cp:coreProperties>
</file>